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2020年政府信息公开工作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报根据《中华人民共和国政府信息公开条例》（下称《条例》）相关规定及省、市相关文件精神编制。报告全文由总体情况、主动公开政府信息情况、收到和处理政府信息公开申请情况、政府信息公开行政复议、行政诉讼情况、存在的主要问题及改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的事项等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组成。本报告中所列数据的统计时限自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2020年，市</w:t>
      </w:r>
      <w:r>
        <w:rPr>
          <w:rFonts w:hint="eastAsia" w:ascii="仿宋_GB2312" w:hAnsi="仿宋_GB2312" w:eastAsia="仿宋_GB2312" w:cs="仿宋_GB2312"/>
          <w:sz w:val="32"/>
          <w:szCs w:val="32"/>
        </w:rPr>
        <w:t>民政局高度重视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公开工作的开展，不断提高民政系统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公开工作水平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及时将2020年度重点工作完成情况面向社会公开，自觉接受公众监督，增强民政服务的透明度、公信力。通过官方网站、微信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微博等主动发布政策法规、解答材料、民政要闻、公示公告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，及时回复网友留言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50余条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加大民政领域相关政策公开、宣传力度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在市民政局网站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设置政务公开栏目，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长期公开业务政策规定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和年报信息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，在《淄博日报》《鲁中晨报》《淄博晚报》等媒体刊发民政政策和重点工作进展情况。在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</w:t>
      </w:r>
      <w:r>
        <w:rPr>
          <w:rFonts w:hint="eastAsia" w:ascii="仿宋_GB2312" w:hAnsi="仿宋_GB2312" w:eastAsia="仿宋_GB2312" w:cs="仿宋_GB2312"/>
          <w:sz w:val="32"/>
          <w:szCs w:val="32"/>
        </w:rPr>
        <w:t>电视台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及时发布各类救助政策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加强政策解读、回应社会关切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举办社会救助政策培训班，印制社会救助政策汇编300余本，分发至区县、镇办民政工作人员。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先后就新冠肺炎疫情慈善专项募捐活动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慈善事业发展情况、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“十三五”社会救助情况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召开新闻发布会，由负责人现场向公众宣传了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疫情募捐活动、</w:t>
      </w:r>
      <w:r>
        <w:rPr>
          <w:rFonts w:hint="eastAsia" w:ascii="仿宋_GB2312" w:hAnsi="仿宋_GB2312" w:eastAsia="仿宋_GB2312" w:cs="仿宋_GB2312"/>
          <w:sz w:val="32"/>
          <w:szCs w:val="32"/>
        </w:rPr>
        <w:t>慈善事业发展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、社会救助等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年共承办建议提案39件，其中市人大代表建议9件，市政协委员提案30件，涉及民政业务中的社会救助、社区建设、社会养老、殡葬改革、区划地名管理等方面，按期办结率和答复率均达到100%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办理情况通过市政府门户网站政府信息公开专栏发布。</w:t>
      </w:r>
    </w:p>
    <w:p>
      <w:pPr>
        <w:pStyle w:val="2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5271135" cy="3289935"/>
            <wp:effectExtent l="0" t="0" r="5715" b="5715"/>
            <wp:docPr id="2" name="图片 2" descr="微信图片_20210218140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21814041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年，共收到信息公开申请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件，其中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3件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、部分公开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1件、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不予公开1件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、无法提供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均按要求出具政府信息公开申请答复书。进一步规范了依申请公开答复程序及答复书，对依申请提供政府信息未收取检索、复印、邮寄等费用。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网站设立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公开专栏。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专栏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强化公开内容的针对性，使该平台成为公众获取信息的权威渠道。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信息公开和属性源头认定机制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相关科室（局）起草文件之初，研究确定公开属性，并报局分管领导、主要领导审签。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政府信息发布审核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。严把政治关、法律关、时效关，确保政府信息合法、准确、真实。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完善政策解读机制。重要政策发布后，及时发布政策解读链接。先后制定配发了《关于在全市组织开展农村留守儿童和困境儿童关爱保护“法规政策宣讲进村（居）”活动的通知》《关于贯彻落实《关于进一步加强对特殊困难家庭人员救助的意见》有关问题的通知》等文件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解读。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837055" cy="4619625"/>
            <wp:effectExtent l="0" t="0" r="10795" b="9525"/>
            <wp:docPr id="3" name="图片 3" descr="微信图片_20210218140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21814041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一是充分发挥市民政局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的阵地作用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。围绕办事服务、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解读、互动交流等内容开展常态化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宣传。年内发布各类消息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259条，维护专栏专题1个，解读回应4条，互动交流50条。二是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“淄博民政”微信、“淄博民政发布”微博影响力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淄博民政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订阅读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3000人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淄博民政发布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”微博用户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，全年发布微博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2"/>
        <w:jc w:val="center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2809875" cy="5656580"/>
            <wp:effectExtent l="0" t="0" r="9525" b="1270"/>
            <wp:docPr id="4" name="图片 4" descr="微信图片_20210218140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21814041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65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3709035"/>
            <wp:effectExtent l="0" t="0" r="4445" b="5715"/>
            <wp:docPr id="5" name="图片 5" descr="微信图片_2021021814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2181404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纳入本部门领导分工并在市政府网站上公示。按照机构调整、人员变动情况和工作需要，市民政局对政务公开工作领导小组进行了调整，局长任组长，各分管领导为副组长、各科室（局）负责人为成员的市民政局政府信息公开工作领导小组，领导小组办公室设在局办公室。领导小组办公室指定1名工作人员负责信息公开工作，确保了信息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多渠道公开，在应对突发事件及社会热点问题时不失声、不缺位。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二是强化教育培训。开展全市民政系统政务公开工作专项培训，切实提升政府信息公开工作水平。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Times New Roman"/>
          <w:b/>
          <w:bCs/>
          <w:sz w:val="24"/>
          <w:szCs w:val="24"/>
        </w:rPr>
      </w:pPr>
    </w:p>
    <w:tbl>
      <w:tblPr>
        <w:tblStyle w:val="5"/>
        <w:tblW w:w="89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675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本年增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9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39</w:t>
            </w:r>
            <w:r>
              <w:rPr>
                <w:rFonts w:hint="eastAsia" w:cs="宋体"/>
                <w:sz w:val="24"/>
                <w:szCs w:val="24"/>
              </w:rPr>
              <w:t>万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884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1556"/>
        <w:gridCol w:w="756"/>
        <w:gridCol w:w="756"/>
        <w:gridCol w:w="672"/>
        <w:gridCol w:w="864"/>
        <w:gridCol w:w="828"/>
        <w:gridCol w:w="648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3683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（本列数据的勾稽关系为：第一项加第二项之和，等于第三项加第四项之和）</w:t>
            </w:r>
          </w:p>
        </w:tc>
        <w:tc>
          <w:tcPr>
            <w:tcW w:w="51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68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</w:rPr>
              <w:t>自然人</w:t>
            </w:r>
          </w:p>
        </w:tc>
        <w:tc>
          <w:tcPr>
            <w:tcW w:w="37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法人或其他组织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3683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7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商业企业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科研机构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社会公益组织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法律服务机构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6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一、本年新收政府信息公开申请数量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7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6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二、上年结转政府信息公开申请数量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三、本年度办理结果</w:t>
            </w:r>
          </w:p>
        </w:tc>
        <w:tc>
          <w:tcPr>
            <w:tcW w:w="31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（一）予以公开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3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（三）不予公开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．属于国家秘密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．其他法律行政法规禁止公开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．危及“三安全一稳定”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．保护第三方合法权益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．属于三类内部事务信息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．属于四类过程性信息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．属于行政执法案卷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sz w:val="18"/>
                <w:szCs w:val="18"/>
              </w:rPr>
              <w:t>．属于行政查询事项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（四）无法提供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．本机关不掌握相关政府信息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．没有现成信息需要另行制作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．补正后申请内容仍不明确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（五）</w:t>
            </w:r>
            <w:r>
              <w:rPr>
                <w:rFonts w:hint="eastAsia" w:ascii="宋体" w:hAnsi="宋体" w:cs="宋体"/>
                <w:sz w:val="18"/>
                <w:szCs w:val="18"/>
              </w:rPr>
              <w:t>不予处理</w:t>
            </w: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．信访举报投诉类申请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．重复申请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．要求提供公开出版物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>．无正当理由大量反复申请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15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31680" w:hanging="180" w:hangingChars="100"/>
              <w:textAlignment w:val="auto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．要求行政机关确认或重新出具已获取信息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（六）其他处理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</w:p>
        </w:tc>
        <w:tc>
          <w:tcPr>
            <w:tcW w:w="3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（七）总计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7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四、结转下年度继续办理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7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7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  <w:tc>
          <w:tcPr>
            <w:tcW w:w="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  <w:r>
              <w:t>0</w:t>
            </w:r>
          </w:p>
        </w:tc>
      </w:tr>
    </w:tbl>
    <w:p>
      <w:pPr>
        <w:rPr>
          <w:rFonts w:cs="Times New Roman"/>
        </w:rPr>
      </w:pPr>
      <w:r>
        <w:rPr>
          <w:rFonts w:cs="Times New Roma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885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04"/>
        <w:gridCol w:w="540"/>
        <w:gridCol w:w="564"/>
        <w:gridCol w:w="468"/>
        <w:gridCol w:w="648"/>
        <w:gridCol w:w="684"/>
        <w:gridCol w:w="696"/>
        <w:gridCol w:w="708"/>
        <w:gridCol w:w="408"/>
        <w:gridCol w:w="684"/>
        <w:gridCol w:w="636"/>
        <w:gridCol w:w="672"/>
        <w:gridCol w:w="636"/>
        <w:gridCol w:w="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5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  <w:tc>
          <w:tcPr>
            <w:tcW w:w="31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未经复议直接起诉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结果维持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结果纠正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其他结果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尚未审结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cs="Times New Roman"/>
              </w:rPr>
            </w:pPr>
            <w:r>
              <w:rPr>
                <w:rFonts w:hint="eastAsia" w:cs="宋体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  <w: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的主要</w:t>
      </w:r>
      <w:r>
        <w:rPr>
          <w:rFonts w:hint="eastAsia" w:ascii="黑体" w:hAnsi="黑体" w:eastAsia="黑体" w:cs="黑体"/>
          <w:sz w:val="32"/>
          <w:szCs w:val="32"/>
        </w:rPr>
        <w:t>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政府信息公开工作取得了一定成绩，但仍存在一些问题：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负责政府信息公开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队伍专业化水平不高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，政府信息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内容不够全面、及时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下一步将强化专职人员政府信息公开业务学习，确保圆满完成上级交办的各项工作任务；深入学习政府信息公开相关政策文件，吃透文件精神，不断提高政府信息公开意识，坚持“互联网+”思维，创新信息公开形式，不断提高民政系统政府信息公开工作的质量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淄博市民政局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2021年1月28日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0300"/>
    <w:rsid w:val="011E48E7"/>
    <w:rsid w:val="024F5566"/>
    <w:rsid w:val="02AB1F4D"/>
    <w:rsid w:val="05BD7BC5"/>
    <w:rsid w:val="06D270A3"/>
    <w:rsid w:val="0A2563CB"/>
    <w:rsid w:val="0B9C0EAF"/>
    <w:rsid w:val="12EA6621"/>
    <w:rsid w:val="16E431BE"/>
    <w:rsid w:val="1A3C7079"/>
    <w:rsid w:val="1C7C074E"/>
    <w:rsid w:val="229A0BE6"/>
    <w:rsid w:val="253645F1"/>
    <w:rsid w:val="2AB3471C"/>
    <w:rsid w:val="2AE43A52"/>
    <w:rsid w:val="2B4013F6"/>
    <w:rsid w:val="2BA56901"/>
    <w:rsid w:val="2D413ED1"/>
    <w:rsid w:val="32FA279A"/>
    <w:rsid w:val="36005795"/>
    <w:rsid w:val="415206A6"/>
    <w:rsid w:val="42E524C7"/>
    <w:rsid w:val="44B63FD1"/>
    <w:rsid w:val="45D71C6F"/>
    <w:rsid w:val="4697184F"/>
    <w:rsid w:val="495A2933"/>
    <w:rsid w:val="4A4F74CE"/>
    <w:rsid w:val="4D4144AF"/>
    <w:rsid w:val="4E4F488C"/>
    <w:rsid w:val="4E6954B2"/>
    <w:rsid w:val="508B21B5"/>
    <w:rsid w:val="52814B3F"/>
    <w:rsid w:val="53327775"/>
    <w:rsid w:val="54E90EFC"/>
    <w:rsid w:val="581B2612"/>
    <w:rsid w:val="58A0785A"/>
    <w:rsid w:val="58D01386"/>
    <w:rsid w:val="58F66A21"/>
    <w:rsid w:val="5ABA3AEF"/>
    <w:rsid w:val="5C3A2216"/>
    <w:rsid w:val="60EE0534"/>
    <w:rsid w:val="61476D3C"/>
    <w:rsid w:val="6192758C"/>
    <w:rsid w:val="636732BC"/>
    <w:rsid w:val="65BC778B"/>
    <w:rsid w:val="67523579"/>
    <w:rsid w:val="6B6427C1"/>
    <w:rsid w:val="6B891B03"/>
    <w:rsid w:val="702014AA"/>
    <w:rsid w:val="710A44B6"/>
    <w:rsid w:val="73041295"/>
    <w:rsid w:val="78AC2D23"/>
    <w:rsid w:val="793F75ED"/>
    <w:rsid w:val="7A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2626</Words>
  <Characters>2689</Characters>
  <Lines>0</Lines>
  <Paragraphs>0</Paragraphs>
  <TotalTime>8</TotalTime>
  <ScaleCrop>false</ScaleCrop>
  <LinksUpToDate>false</LinksUpToDate>
  <CharactersWithSpaces>2689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2021-01-26T07:16:00Z</dcterms:created>
  <dc:creator>Administrator</dc:creator>
  <cp:lastModifiedBy>小乐</cp:lastModifiedBy>
  <cp:lastPrinted>2021-01-28T09:03:00Z</cp:lastPrinted>
  <dcterms:modified xsi:type="dcterms:W3CDTF">2021-02-18T06:15:30Z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